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D4" w:rsidRDefault="005E5986">
      <w:r w:rsidRPr="006010B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FBAD6" wp14:editId="156F89B9">
                <wp:simplePos x="0" y="0"/>
                <wp:positionH relativeFrom="column">
                  <wp:posOffset>-177800</wp:posOffset>
                </wp:positionH>
                <wp:positionV relativeFrom="paragraph">
                  <wp:posOffset>-856615</wp:posOffset>
                </wp:positionV>
                <wp:extent cx="2317750" cy="8890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06" w:rsidRPr="00285206" w:rsidRDefault="00285206" w:rsidP="002852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852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CASUAL WORKERS ONLY</w:t>
                            </w:r>
                          </w:p>
                          <w:p w:rsidR="005E5986" w:rsidRDefault="00285206" w:rsidP="00285206">
                            <w:pPr>
                              <w:jc w:val="center"/>
                            </w:pPr>
                            <w:r w:rsidRPr="002852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CLAIM FOR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B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-67.45pt;width:182.5pt;height: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" strokecolor="#c9e9e5" strokeweight="2pt">
                <v:textbox>
                  <w:txbxContent>
                    <w:p w:rsidR="00285206" w:rsidRPr="00285206" w:rsidRDefault="00285206" w:rsidP="0028520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852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CASUAL WORKERS ONLY</w:t>
                      </w:r>
                    </w:p>
                    <w:p w:rsidR="005E5986" w:rsidRDefault="00285206" w:rsidP="00285206">
                      <w:pPr>
                        <w:jc w:val="center"/>
                      </w:pPr>
                      <w:r w:rsidRPr="002852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CLAIM FOR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285206" w:rsidRPr="00285206" w:rsidRDefault="00285206" w:rsidP="00285206">
      <w:pPr>
        <w:ind w:left="-284" w:right="-472"/>
        <w:rPr>
          <w:rFonts w:ascii="Arial" w:hAnsi="Arial" w:cs="Arial"/>
          <w:sz w:val="22"/>
          <w:szCs w:val="22"/>
        </w:rPr>
      </w:pPr>
      <w:r w:rsidRPr="00285206">
        <w:rPr>
          <w:rFonts w:ascii="Arial" w:hAnsi="Arial" w:cs="Arial"/>
          <w:sz w:val="22"/>
          <w:szCs w:val="22"/>
        </w:rPr>
        <w:t xml:space="preserve">Please complete this form for hours that you are claiming each month.  This form is not for use for overtime, additional hours or supply for those employees who hold a substantive contract with the School/Trust.   Payment is made one month in arrears and the cut off is the last day of the month (e.g. for hours completed in September payment will be made in October).   </w:t>
      </w:r>
    </w:p>
    <w:tbl>
      <w:tblPr>
        <w:tblpPr w:leftFromText="180" w:rightFromText="180" w:vertAnchor="text" w:horzAnchor="margin" w:tblpX="-289" w:tblpY="19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08"/>
        <w:gridCol w:w="1701"/>
        <w:gridCol w:w="3119"/>
      </w:tblGrid>
      <w:tr w:rsidR="00285206" w:rsidRPr="00285206" w:rsidTr="00CF21C4">
        <w:trPr>
          <w:trHeight w:val="44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EMPLOYEE DETAILS</w:t>
            </w:r>
          </w:p>
        </w:tc>
      </w:tr>
      <w:tr w:rsidR="00285206" w:rsidRPr="00285206" w:rsidTr="00CF21C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SURNAME:</w:t>
            </w:r>
          </w:p>
          <w:p w:rsidR="00285206" w:rsidRPr="00285206" w:rsidRDefault="00285206" w:rsidP="00285206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FIRST NAME(S):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</w:rPr>
            </w:pPr>
          </w:p>
        </w:tc>
      </w:tr>
      <w:tr w:rsidR="00285206" w:rsidRPr="00285206" w:rsidTr="00CF21C4">
        <w:trPr>
          <w:trHeight w:val="4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PAYROLL NO: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JOB TITLE:</w:t>
            </w:r>
          </w:p>
          <w:p w:rsidR="00285206" w:rsidRPr="00285206" w:rsidRDefault="00285206" w:rsidP="00285206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</w:rPr>
            </w:pPr>
          </w:p>
        </w:tc>
      </w:tr>
      <w:tr w:rsidR="00285206" w:rsidRPr="00285206" w:rsidTr="00CF21C4">
        <w:trPr>
          <w:trHeight w:val="4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E9E5"/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LOCATION/SCHOOL: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06" w:rsidRPr="00285206" w:rsidRDefault="00285206" w:rsidP="00285206">
            <w:pPr>
              <w:ind w:right="-1050"/>
              <w:rPr>
                <w:rFonts w:ascii="Arial" w:hAnsi="Arial" w:cs="Arial"/>
              </w:rPr>
            </w:pPr>
          </w:p>
        </w:tc>
      </w:tr>
    </w:tbl>
    <w:p w:rsidR="00285206" w:rsidRDefault="00285206" w:rsidP="00285206">
      <w:pPr>
        <w:ind w:left="-284" w:firstLine="284"/>
        <w:rPr>
          <w:rFonts w:ascii="Arial" w:hAnsi="Arial" w:cs="Arial"/>
          <w:sz w:val="22"/>
          <w:szCs w:val="22"/>
        </w:rPr>
      </w:pPr>
    </w:p>
    <w:p w:rsidR="002279AD" w:rsidRPr="00443C9E" w:rsidRDefault="002279AD" w:rsidP="002279AD">
      <w:pPr>
        <w:rPr>
          <w:rFonts w:ascii="Arial" w:hAnsi="Arial" w:cs="Arial"/>
        </w:rPr>
      </w:pPr>
      <w:r w:rsidRPr="00443C9E">
        <w:rPr>
          <w:rFonts w:ascii="Arial" w:hAnsi="Arial" w:cs="Arial"/>
        </w:rPr>
        <w:t xml:space="preserve">Please ensure you complete the Cost Centre column </w:t>
      </w:r>
      <w:r>
        <w:rPr>
          <w:rFonts w:ascii="Arial" w:hAnsi="Arial" w:cs="Arial"/>
        </w:rPr>
        <w:t>so that the cost can be allocated to the current budegt</w:t>
      </w:r>
    </w:p>
    <w:p w:rsidR="002279AD" w:rsidRPr="00285206" w:rsidRDefault="002279AD" w:rsidP="00285206">
      <w:pPr>
        <w:ind w:left="-284" w:firstLine="28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1255"/>
        <w:gridCol w:w="1434"/>
        <w:gridCol w:w="1559"/>
        <w:gridCol w:w="1843"/>
        <w:gridCol w:w="2033"/>
        <w:gridCol w:w="1794"/>
      </w:tblGrid>
      <w:tr w:rsidR="00285206" w:rsidRPr="00285206" w:rsidTr="00CF21C4">
        <w:tc>
          <w:tcPr>
            <w:tcW w:w="1255" w:type="dxa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34" w:type="dxa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TIME FROM</w:t>
            </w:r>
          </w:p>
        </w:tc>
        <w:tc>
          <w:tcPr>
            <w:tcW w:w="1559" w:type="dxa"/>
            <w:shd w:val="clear" w:color="auto" w:fill="C9E9E5"/>
          </w:tcPr>
          <w:p w:rsidR="00285206" w:rsidRPr="00285206" w:rsidRDefault="00285206" w:rsidP="00285206">
            <w:pPr>
              <w:ind w:right="-1607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TIME TO</w:t>
            </w:r>
          </w:p>
        </w:tc>
        <w:tc>
          <w:tcPr>
            <w:tcW w:w="1843" w:type="dxa"/>
            <w:shd w:val="clear" w:color="auto" w:fill="C9E9E5"/>
          </w:tcPr>
          <w:p w:rsidR="00285206" w:rsidRPr="00285206" w:rsidRDefault="00285206" w:rsidP="00285206">
            <w:pPr>
              <w:ind w:right="-106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NO OF HOURS/</w:t>
            </w:r>
          </w:p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UNITS</w:t>
            </w:r>
          </w:p>
        </w:tc>
        <w:tc>
          <w:tcPr>
            <w:tcW w:w="2033" w:type="dxa"/>
            <w:shd w:val="clear" w:color="auto" w:fill="C9E9E5"/>
          </w:tcPr>
          <w:p w:rsidR="00285206" w:rsidRPr="00285206" w:rsidRDefault="00285206" w:rsidP="002852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COST CENTRE (If Applicable)</w:t>
            </w:r>
          </w:p>
        </w:tc>
        <w:tc>
          <w:tcPr>
            <w:tcW w:w="1794" w:type="dxa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RATE</w:t>
            </w:r>
          </w:p>
        </w:tc>
      </w:tr>
      <w:tr w:rsidR="00285206" w:rsidRPr="00285206" w:rsidTr="00CF21C4">
        <w:tc>
          <w:tcPr>
            <w:tcW w:w="1255" w:type="dxa"/>
            <w:shd w:val="clear" w:color="auto" w:fill="D9D9D9" w:themeFill="background1" w:themeFillShade="D9"/>
          </w:tcPr>
          <w:p w:rsidR="00285206" w:rsidRPr="00285206" w:rsidRDefault="00285206" w:rsidP="00285206">
            <w:pPr>
              <w:ind w:right="-38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Employee to complete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285206" w:rsidRPr="00285206" w:rsidRDefault="00285206" w:rsidP="00285206">
            <w:pPr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Employee to complete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5206" w:rsidRPr="00285206" w:rsidRDefault="00285206" w:rsidP="00285206">
            <w:pPr>
              <w:ind w:right="19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Employee to complete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85206" w:rsidRPr="00285206" w:rsidRDefault="00285206" w:rsidP="00285206">
            <w:pPr>
              <w:ind w:right="-4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Employee to complete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285206" w:rsidRPr="00285206" w:rsidRDefault="00285206" w:rsidP="00285206">
            <w:pPr>
              <w:ind w:right="31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School to complete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285206" w:rsidRPr="00285206" w:rsidRDefault="00285206" w:rsidP="00285206">
            <w:pPr>
              <w:ind w:right="180"/>
              <w:rPr>
                <w:rFonts w:ascii="Arial" w:hAnsi="Arial" w:cs="Arial"/>
                <w:b/>
              </w:rPr>
            </w:pPr>
            <w:r w:rsidRPr="00285206">
              <w:rPr>
                <w:rFonts w:ascii="Arial" w:hAnsi="Arial" w:cs="Arial"/>
                <w:b/>
              </w:rPr>
              <w:t>School to complete</w:t>
            </w: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</w:tr>
      <w:tr w:rsidR="002279AD" w:rsidRPr="00285206" w:rsidTr="00FF462B">
        <w:tc>
          <w:tcPr>
            <w:tcW w:w="1255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</w:tr>
      <w:tr w:rsidR="002279AD" w:rsidRPr="00285206" w:rsidTr="00FF462B">
        <w:tc>
          <w:tcPr>
            <w:tcW w:w="1255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</w:tr>
      <w:tr w:rsidR="002279AD" w:rsidRPr="00285206" w:rsidTr="00FF462B">
        <w:tc>
          <w:tcPr>
            <w:tcW w:w="1255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</w:tr>
      <w:tr w:rsidR="002279AD" w:rsidRPr="00285206" w:rsidTr="00FF462B">
        <w:tc>
          <w:tcPr>
            <w:tcW w:w="1255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279AD" w:rsidRPr="00285206" w:rsidRDefault="002279AD" w:rsidP="00FF462B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CF21C4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  <w:tr w:rsidR="00285206" w:rsidRPr="00285206" w:rsidTr="00CF21C4">
        <w:tc>
          <w:tcPr>
            <w:tcW w:w="1255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85206" w:rsidRPr="002279AD" w:rsidRDefault="002279AD" w:rsidP="00285206">
            <w:pPr>
              <w:ind w:right="-6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794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</w:p>
        </w:tc>
      </w:tr>
    </w:tbl>
    <w:p w:rsidR="00285206" w:rsidRDefault="00285206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Default="002C1529" w:rsidP="00285206">
      <w:pPr>
        <w:ind w:left="-284" w:right="-643"/>
        <w:rPr>
          <w:rFonts w:ascii="Arial" w:hAnsi="Arial" w:cs="Arial"/>
        </w:rPr>
      </w:pPr>
    </w:p>
    <w:p w:rsidR="002C1529" w:rsidRPr="00285206" w:rsidRDefault="002C1529" w:rsidP="00285206">
      <w:pPr>
        <w:ind w:left="-284" w:right="-643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1839"/>
        <w:gridCol w:w="3827"/>
        <w:gridCol w:w="1134"/>
        <w:gridCol w:w="3118"/>
      </w:tblGrid>
      <w:tr w:rsidR="00285206" w:rsidRPr="00285206" w:rsidTr="00CF21C4">
        <w:tc>
          <w:tcPr>
            <w:tcW w:w="9918" w:type="dxa"/>
            <w:gridSpan w:val="4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EMPLOYEE DECLARATION</w:t>
            </w:r>
          </w:p>
        </w:tc>
      </w:tr>
      <w:tr w:rsidR="00285206" w:rsidRPr="00285206" w:rsidTr="00CF21C4">
        <w:tc>
          <w:tcPr>
            <w:tcW w:w="9918" w:type="dxa"/>
            <w:gridSpan w:val="4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  <w:r w:rsidRPr="00285206">
              <w:rPr>
                <w:rFonts w:ascii="Arial" w:hAnsi="Arial" w:cs="Arial"/>
                <w:bCs/>
                <w:iCs/>
              </w:rPr>
              <w:t>I declare that I have worked the number of hours as above on the dates shown above.</w:t>
            </w:r>
          </w:p>
        </w:tc>
      </w:tr>
      <w:tr w:rsidR="00285206" w:rsidRPr="00285206" w:rsidTr="00CF21C4">
        <w:tc>
          <w:tcPr>
            <w:tcW w:w="1839" w:type="dxa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  <w:p w:rsidR="00285206" w:rsidRPr="00285206" w:rsidRDefault="00285206" w:rsidP="00285206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118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206" w:rsidRPr="00285206" w:rsidTr="00CF21C4">
        <w:tc>
          <w:tcPr>
            <w:tcW w:w="9918" w:type="dxa"/>
            <w:gridSpan w:val="4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 xml:space="preserve">HEADTEACHER AUTHORISATION </w:t>
            </w:r>
          </w:p>
        </w:tc>
      </w:tr>
      <w:tr w:rsidR="00285206" w:rsidRPr="00285206" w:rsidTr="00CF21C4">
        <w:tc>
          <w:tcPr>
            <w:tcW w:w="9918" w:type="dxa"/>
            <w:gridSpan w:val="4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</w:rPr>
            </w:pPr>
            <w:r w:rsidRPr="00285206">
              <w:rPr>
                <w:rFonts w:ascii="Arial" w:hAnsi="Arial" w:cs="Arial"/>
                <w:bCs/>
                <w:iCs/>
              </w:rPr>
              <w:t>I authorise the payment of above variations.</w:t>
            </w:r>
          </w:p>
        </w:tc>
      </w:tr>
      <w:tr w:rsidR="00285206" w:rsidRPr="00285206" w:rsidTr="00CF21C4">
        <w:tc>
          <w:tcPr>
            <w:tcW w:w="1839" w:type="dxa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118" w:type="dxa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206" w:rsidRPr="00285206" w:rsidTr="00CF21C4">
        <w:tc>
          <w:tcPr>
            <w:tcW w:w="1839" w:type="dxa"/>
            <w:shd w:val="clear" w:color="auto" w:fill="C9E9E5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  <w:p w:rsidR="00285206" w:rsidRPr="00285206" w:rsidRDefault="00285206" w:rsidP="00285206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3"/>
          </w:tcPr>
          <w:p w:rsidR="00285206" w:rsidRPr="00285206" w:rsidRDefault="00285206" w:rsidP="00285206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529" w:rsidRPr="00285206" w:rsidTr="00AC5FD0">
        <w:tc>
          <w:tcPr>
            <w:tcW w:w="9918" w:type="dxa"/>
            <w:gridSpan w:val="4"/>
            <w:shd w:val="clear" w:color="auto" w:fill="C9E9E5"/>
          </w:tcPr>
          <w:p w:rsidR="002C1529" w:rsidRPr="00285206" w:rsidRDefault="002C1529" w:rsidP="00AC5FD0">
            <w:pPr>
              <w:ind w:right="-64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EBM</w:t>
            </w:r>
            <w:r w:rsidRPr="00285206">
              <w:rPr>
                <w:rFonts w:ascii="Arial" w:hAnsi="Arial" w:cs="Arial"/>
                <w:b/>
                <w:sz w:val="22"/>
                <w:szCs w:val="22"/>
              </w:rPr>
              <w:t xml:space="preserve"> AUTHORISATION </w:t>
            </w:r>
          </w:p>
        </w:tc>
      </w:tr>
      <w:tr w:rsidR="002C1529" w:rsidRPr="00285206" w:rsidTr="00AC5FD0">
        <w:tc>
          <w:tcPr>
            <w:tcW w:w="9918" w:type="dxa"/>
            <w:gridSpan w:val="4"/>
            <w:shd w:val="clear" w:color="auto" w:fill="C9E9E5"/>
          </w:tcPr>
          <w:p w:rsidR="002C1529" w:rsidRPr="00285206" w:rsidRDefault="002C1529" w:rsidP="00AC5FD0">
            <w:pPr>
              <w:ind w:right="-643"/>
              <w:rPr>
                <w:rFonts w:ascii="Arial" w:hAnsi="Arial" w:cs="Arial"/>
              </w:rPr>
            </w:pPr>
            <w:r w:rsidRPr="00285206">
              <w:rPr>
                <w:rFonts w:ascii="Arial" w:hAnsi="Arial" w:cs="Arial"/>
                <w:bCs/>
                <w:iCs/>
              </w:rPr>
              <w:t>I authorise the payment of above variations.</w:t>
            </w:r>
          </w:p>
        </w:tc>
      </w:tr>
      <w:tr w:rsidR="002C1529" w:rsidRPr="00285206" w:rsidTr="00AC5FD0">
        <w:tc>
          <w:tcPr>
            <w:tcW w:w="1839" w:type="dxa"/>
            <w:shd w:val="clear" w:color="auto" w:fill="C9E9E5"/>
          </w:tcPr>
          <w:p w:rsidR="002C1529" w:rsidRPr="00285206" w:rsidRDefault="002C1529" w:rsidP="00AC5FD0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2C1529" w:rsidRPr="00285206" w:rsidRDefault="002C1529" w:rsidP="00AC5FD0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C1529" w:rsidRPr="00285206" w:rsidRDefault="002C1529" w:rsidP="00AC5FD0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E9E5"/>
          </w:tcPr>
          <w:p w:rsidR="002C1529" w:rsidRPr="00285206" w:rsidRDefault="002C1529" w:rsidP="00AC5FD0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118" w:type="dxa"/>
          </w:tcPr>
          <w:p w:rsidR="002C1529" w:rsidRPr="00285206" w:rsidRDefault="002C1529" w:rsidP="00AC5FD0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529" w:rsidRPr="00285206" w:rsidTr="00AC5FD0">
        <w:tc>
          <w:tcPr>
            <w:tcW w:w="1839" w:type="dxa"/>
            <w:shd w:val="clear" w:color="auto" w:fill="C9E9E5"/>
          </w:tcPr>
          <w:p w:rsidR="002C1529" w:rsidRPr="00285206" w:rsidRDefault="002C1529" w:rsidP="00AC5FD0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  <w:r w:rsidRPr="00285206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  <w:p w:rsidR="002C1529" w:rsidRPr="00285206" w:rsidRDefault="002C1529" w:rsidP="00AC5FD0">
            <w:pPr>
              <w:ind w:right="-64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3"/>
          </w:tcPr>
          <w:p w:rsidR="002C1529" w:rsidRPr="00285206" w:rsidRDefault="002C1529" w:rsidP="00AC5FD0">
            <w:pPr>
              <w:ind w:right="-64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206" w:rsidRPr="00285206" w:rsidRDefault="00285206" w:rsidP="00285206">
      <w:pPr>
        <w:ind w:left="-284"/>
        <w:rPr>
          <w:rFonts w:ascii="Arial" w:hAnsi="Arial" w:cs="Arial"/>
          <w:b/>
          <w:bCs/>
          <w:iCs/>
          <w:sz w:val="22"/>
          <w:szCs w:val="22"/>
        </w:rPr>
      </w:pPr>
    </w:p>
    <w:p w:rsidR="00285206" w:rsidRPr="00285206" w:rsidRDefault="00285206" w:rsidP="00285206">
      <w:pPr>
        <w:ind w:left="-284" w:right="-613"/>
        <w:rPr>
          <w:rFonts w:ascii="Arial" w:hAnsi="Arial" w:cs="Arial"/>
          <w:b/>
          <w:bCs/>
          <w:iCs/>
        </w:rPr>
      </w:pPr>
      <w:r w:rsidRPr="00285206">
        <w:rPr>
          <w:rFonts w:ascii="Arial" w:hAnsi="Arial" w:cs="Arial"/>
          <w:b/>
          <w:bCs/>
          <w:iCs/>
          <w:sz w:val="22"/>
          <w:szCs w:val="22"/>
        </w:rPr>
        <w:t>When completed and signed this form should be sent to: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hyperlink r:id="rId6" w:history="1">
        <w:r w:rsidRPr="00285206">
          <w:rPr>
            <w:rFonts w:ascii="Arial" w:hAnsi="Arial" w:cs="Arial"/>
            <w:b/>
            <w:bCs/>
            <w:iCs/>
            <w:color w:val="0563C1"/>
            <w:sz w:val="22"/>
            <w:szCs w:val="22"/>
            <w:u w:val="single"/>
          </w:rPr>
          <w:t>payroll-pensions@reachsouth.org</w:t>
        </w:r>
      </w:hyperlink>
      <w:r w:rsidRPr="0028520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285206">
        <w:rPr>
          <w:rFonts w:ascii="Arial" w:hAnsi="Arial" w:cs="Arial"/>
          <w:b/>
          <w:bCs/>
          <w:iCs/>
        </w:rPr>
        <w:t xml:space="preserve">  </w:t>
      </w:r>
    </w:p>
    <w:p w:rsidR="00285206" w:rsidRPr="00285206" w:rsidRDefault="00285206" w:rsidP="00285206">
      <w:pPr>
        <w:ind w:left="-284"/>
        <w:rPr>
          <w:rFonts w:ascii="Arial" w:hAnsi="Arial" w:cs="Arial"/>
          <w:b/>
          <w:bCs/>
          <w:iCs/>
          <w:sz w:val="22"/>
          <w:szCs w:val="22"/>
        </w:rPr>
      </w:pPr>
    </w:p>
    <w:p w:rsidR="00285206" w:rsidRPr="00285206" w:rsidRDefault="00285206" w:rsidP="00285206">
      <w:pPr>
        <w:ind w:left="-284"/>
        <w:rPr>
          <w:rFonts w:ascii="Arial" w:hAnsi="Arial" w:cs="Arial"/>
        </w:rPr>
      </w:pPr>
      <w:r w:rsidRPr="00285206">
        <w:rPr>
          <w:rFonts w:ascii="Arial" w:hAnsi="Arial" w:cs="Arial"/>
          <w:sz w:val="22"/>
          <w:szCs w:val="22"/>
        </w:rPr>
        <w:t>Please ensure you submit this before the payroll submission deadline.</w:t>
      </w:r>
      <w:r w:rsidRPr="00285206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285206">
        <w:rPr>
          <w:rFonts w:ascii="Arial" w:hAnsi="Arial" w:cs="Arial"/>
          <w:b/>
          <w:bCs/>
          <w:iCs/>
          <w:sz w:val="22"/>
          <w:szCs w:val="22"/>
          <w:u w:val="single"/>
        </w:rPr>
        <w:t>Please note that if the form is not fully signed payment will not be processed.</w:t>
      </w:r>
    </w:p>
    <w:p w:rsidR="00C837D1" w:rsidRDefault="00C837D1" w:rsidP="00945334">
      <w:pPr>
        <w:ind w:right="-188"/>
        <w:rPr>
          <w:rFonts w:ascii="Arial" w:hAnsi="Arial" w:cs="Arial"/>
          <w:b/>
          <w:sz w:val="24"/>
          <w:szCs w:val="24"/>
        </w:rPr>
      </w:pPr>
    </w:p>
    <w:sectPr w:rsidR="00C837D1" w:rsidSect="00945334">
      <w:headerReference w:type="default" r:id="rId7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86" w:rsidRDefault="005E5986" w:rsidP="005E5986">
      <w:r>
        <w:separator/>
      </w:r>
    </w:p>
  </w:endnote>
  <w:endnote w:type="continuationSeparator" w:id="0">
    <w:p w:rsidR="005E5986" w:rsidRDefault="005E5986" w:rsidP="005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86" w:rsidRDefault="005E5986" w:rsidP="005E5986">
      <w:r>
        <w:separator/>
      </w:r>
    </w:p>
  </w:footnote>
  <w:footnote w:type="continuationSeparator" w:id="0">
    <w:p w:rsidR="005E5986" w:rsidRDefault="005E5986" w:rsidP="005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86" w:rsidRDefault="005E5986" w:rsidP="005E5986">
    <w:pPr>
      <w:pStyle w:val="Header"/>
      <w:jc w:val="right"/>
    </w:pPr>
    <w:r w:rsidRPr="00126EFC">
      <w:rPr>
        <w:noProof/>
        <w:lang w:eastAsia="en-GB"/>
      </w:rPr>
      <w:drawing>
        <wp:inline distT="0" distB="0" distL="0" distR="0" wp14:anchorId="5275FF28" wp14:editId="13CA92AD">
          <wp:extent cx="2266950" cy="857250"/>
          <wp:effectExtent l="0" t="0" r="0" b="0"/>
          <wp:docPr id="6" name="Picture 6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6"/>
    <w:rsid w:val="002279AD"/>
    <w:rsid w:val="00285206"/>
    <w:rsid w:val="002C1529"/>
    <w:rsid w:val="004878D4"/>
    <w:rsid w:val="005E5986"/>
    <w:rsid w:val="00945334"/>
    <w:rsid w:val="00C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1497"/>
  <w15:chartTrackingRefBased/>
  <w15:docId w15:val="{38EAB35D-D4AB-423A-8D8E-75ED952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8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-pensions@reachsou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South Academy Trust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Frings</dc:creator>
  <cp:keywords/>
  <dc:description/>
  <cp:lastModifiedBy>Georgia Frings</cp:lastModifiedBy>
  <cp:revision>4</cp:revision>
  <dcterms:created xsi:type="dcterms:W3CDTF">2019-03-29T17:23:00Z</dcterms:created>
  <dcterms:modified xsi:type="dcterms:W3CDTF">2020-11-04T08:51:00Z</dcterms:modified>
</cp:coreProperties>
</file>